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F357AC" w:rsidRDefault="00F357AC" w:rsidP="00F357AC">
      <w:pPr>
        <w:contextualSpacing/>
        <w:jc w:val="center"/>
        <w:rPr>
          <w:rFonts w:ascii="Arial Black" w:hAnsi="Arial Black"/>
          <w:sz w:val="96"/>
          <w:szCs w:val="96"/>
        </w:rPr>
      </w:pPr>
      <w:r w:rsidRPr="00F357AC">
        <w:rPr>
          <w:rFonts w:ascii="Arial Black" w:hAnsi="Arial Black"/>
          <w:sz w:val="96"/>
          <w:szCs w:val="96"/>
        </w:rPr>
        <w:t>Василь Сухомлинський у діалозі з сучасністю</w:t>
      </w:r>
    </w:p>
    <w:p w:rsidR="00F357AC" w:rsidRDefault="00F357AC" w:rsidP="00F357AC">
      <w:pPr>
        <w:jc w:val="center"/>
        <w:rPr>
          <w:rFonts w:ascii="Arial Black" w:hAnsi="Arial Black"/>
          <w:sz w:val="52"/>
          <w:szCs w:val="52"/>
        </w:rPr>
      </w:pPr>
      <w:r>
        <w:rPr>
          <w:noProof/>
          <w:lang w:eastAsia="uk-UA"/>
        </w:rPr>
        <w:drawing>
          <wp:inline distT="0" distB="0" distL="0" distR="0">
            <wp:extent cx="2705100" cy="3914775"/>
            <wp:effectExtent l="57150" t="38100" r="38100" b="28575"/>
            <wp:docPr id="4" name="Рисунок 4" descr="Результат пошуку зображень за запитом &quot;В.О. Сухомлинський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В.О. Сухомлинський фото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914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41" w:rsidRDefault="00F357AC" w:rsidP="00F357AC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(1918-1970)</w:t>
      </w:r>
    </w:p>
    <w:p w:rsidR="00F357AC" w:rsidRPr="00C25941" w:rsidRDefault="00F357AC" w:rsidP="00F357AC">
      <w:pPr>
        <w:jc w:val="center"/>
        <w:rPr>
          <w:rFonts w:ascii="Arial Black" w:hAnsi="Arial Black"/>
          <w:sz w:val="32"/>
          <w:szCs w:val="32"/>
        </w:rPr>
      </w:pPr>
      <w:r w:rsidRPr="00C25941">
        <w:rPr>
          <w:rFonts w:ascii="Arial Black" w:hAnsi="Arial Black"/>
          <w:sz w:val="32"/>
          <w:szCs w:val="32"/>
        </w:rPr>
        <w:t xml:space="preserve">28 вересня 2018 р. </w:t>
      </w:r>
      <w:r w:rsidR="00C25941" w:rsidRPr="00C25941">
        <w:rPr>
          <w:rFonts w:ascii="Arial Black" w:hAnsi="Arial Black"/>
          <w:sz w:val="32"/>
          <w:szCs w:val="32"/>
        </w:rPr>
        <w:t xml:space="preserve"> виповнюється 100 років від дня народження видатного українського педагога</w:t>
      </w:r>
    </w:p>
    <w:p w:rsidR="00F357AC" w:rsidRDefault="001E42FE" w:rsidP="001E42FE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4590574"/>
            <wp:effectExtent l="19050" t="0" r="0" b="0"/>
            <wp:docPr id="1" name="Рисунок 1" descr="C:\Users\inst\Downloads\IMG_20180109_14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\Downloads\IMG_20180109_140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6D" w:rsidRDefault="001E42FE" w:rsidP="00B05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uk-UA"/>
        </w:rPr>
      </w:pPr>
      <w:r w:rsidRPr="001E42FE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Василь Олександрович Сухомлинський</w:t>
      </w:r>
    </w:p>
    <w:p w:rsidR="001E42FE" w:rsidRPr="001E42FE" w:rsidRDefault="001E42FE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 (28 вересня 1918, с. 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Омельник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 (нині 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Онуфріївський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 Кіровоградської області) — 2 вересня 1970) — український педагог, публіцист, письменник, поет.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Спочатку Василь Сухомлинський подався в медичний технікум, але незабаром пішов звідти, поступив на робочий факультет, достроково закінчив його і був прийнятий до педагогічного інституту. З 1935 р. починається педагогічний шлях В. О. 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Сухомлинського.Народився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Василь Сухомлинський 28 вересня 1918 року в селі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Василівці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Василівської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волості Олександрійського повіту Херсонської губернії (тепер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Онуфріївський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 Кіровоградської області) в бідній селянській сім’ї. Тут минули його дитинство й юність. Як і решта селянських дітей, він вчився в рідному селі у школі і в 1933 році закінчив семирічку. Влітку 1933 року мати провела молодшого сина Василя до Кременчука.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17 років він став вчителем заочної школи недалеко від рідного села. Перевівся до Полтавського педагогічного інституту заочником і закінчив його в 1938 році. Закінчивши інститут, Сухомлинський повертається в рідні місця і працює викладачем української мови і літератури в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Онуфріївській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середній школі.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У 1941 році, під час Другої світової війни, добровольцем йде на фронт. У січні 1942 року молодший політрук Сухомлинський був важко поранений, захищаючи Москву у битві під Ржевом. Осколок снаряду залишився в його грудях назавжди. Після довгого лікування у шпиталі селища 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Ува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вУдмуртії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він просився на фронт, проте комісія не могла визнати його навіть умовно здоровим для військової служби. У червні 1942 року його призначили директором сільської середньої школи, де він пропрацював до березня 1944 року. 9 лютого 1943 року подав заяву про вступ до ВКП(б). Як тільки рідні місця були звільнені, він </w:t>
      </w: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повернувся на Батьківщину і став завідувачем районного відділу народної освіти. Проте вже в 1947 році Сухомлинський просився назад до школи.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1948 році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Васи́ль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Олекса́ндрович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стає директором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Павлиської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середньої школи і беззмінно працює протягом 23 років до кінця своїх днів. В 1948 році це була звичайна, пересічна школа, до того ж ще і майже зруйнована за роки війни, відомою її зробив Сухомлинський. Педагог, як і філософ, потребує десятиріччя, щоб сформулювати свої світоглядні принципи, скласти педагогічні переконання. Багато років пішли на це і в Сухомлинського. Ці 23 роки стали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найпліднішим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періодом його науково — практичної та літературно — публіцистичної діяльності. Звичайну сільську школу він перетворив у справжню педагогічну лабораторію, де видобував скарби педагогічної мудрості.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1955 р. захистив кандидатську дисертацію на тему «Директор школи — керівник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навчально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 — виховного процесу».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З 1957 р. — член-кореспондент Академії педагогічних наук РРФСР.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1958 — заслужений вчитель УРСР.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1968 — нагороджений званням Героя Соціалістичної Праці. Цього ж року обраний членом-кореспондентом Академії педагогічних наук СРСР.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Василь Олександрович, як ніхто інший у вітчизняній педагогіці, мужньо ставив і розв’язував проблему формування в молоді національного і естетичного світобачення. Про один із шляхів успішного розв’язання цієї проблеми він писав, що у душі дітей мають увійти кращі народні традиції і стати святим законом, бо не можна уявити народ без імені, без пам’яті, без історії. В дусі українських культурно-історичних традицій вчитель констатував, що мудрість є найважливішою прикметою людини. В його працях часто знаходимо вислови «мудра людська любов», «мудрість жити», «гідність — це мудрість тримати себе в руках». Педагог цілеспрямовано формував у кожного вихованця вміння бути маленьким філософом, осмислювати світ через красу природи.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Сухомлинського формування естетичного почуття дитини, її емоційної культури — основне завдання гуманістичного виховання. А сприйняття й осмислення прекрасного — основа естетичної культури, без якої почуття лишаються глухими до всього високого й благородного.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Привселюдне зізнання, винесене в назву книги «Серце віддаю дітям», підтверджене трудами і щоденними діяннями великого вчителя. Він писав: «Що було найголовнішим у моєму житті? Не роздумуючи, відповідаю: Любов до дітей». На мій погляд, ця теза має стати програмною для нашого вчительства і для наших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державотворців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Звернення до педагогічної спадщини В.Сухомлинського, розгляд його педагогічної системи, наявність наукових шкіл та їх активна діяльність як наукова, так і просвітницька, свідчать про плідність і перспективність цього напряму досліджень не лише в структурі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історико-педагогічної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науки, а й значущість для розв’язання актуальних проблем сучасної освітньої та виховної практики.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 вересня 1970 року Василь Олександрович Сухомлинський помирає, але його внесок у життя та його твори залишаться назавжди. Василь Олександрович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Сухоминський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написав 48 монографій, понад 600 статей, 1500 оповідань і казок для дітей. Його книги виходили і виходять масовими тиражами в багатьох країнах світу (Росії, Німеччині, Японії, США, Канаді, Китаї та ін.). Він став визнаним класиком педагогіки 20 ст.</w:t>
      </w:r>
    </w:p>
    <w:p w:rsidR="00B0596D" w:rsidRDefault="00B0596D" w:rsidP="001E42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uk-UA"/>
        </w:rPr>
      </w:pP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1E42F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lastRenderedPageBreak/>
        <w:t>Творчість</w:t>
      </w:r>
    </w:p>
    <w:p w:rsidR="001E42FE" w:rsidRPr="001E42FE" w:rsidRDefault="001E42FE" w:rsidP="001E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В. О. Сухомлинський — автор 41 монографії і брошури, більше 600 статей, 1200 оповідань і казок. Загальний тираж його книг становить близько 4 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млн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екземплярів на різних мовах народів нашої країни і світу. В квітні 1970 року він закінчив роботу «Проблеми виховання всесторонньо розвинутої особи» — доповідь для захисту докторської дисертації по сукупності робіт. Всі праці Сухомлинського дають переконливе уявлення не тільки про різносторонність педагогічних підходів Сухомлинського, але і про цілісність всього його педагогічного мислення.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Твори В. Сухомлинського видані 53-а мовами світу, загальним тиражем майже 15 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млн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примірників. Книга «Серце віддаю дітям» перекладена на 30 мов світу і витримала 54 видання. В період з 1945 по 1970 рр. надруковано 463 статті; у 1971–1986 рр. — 105 статей.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Країни, де видавались твори В. Сухомлинського: Азербайджан, Вірменія, Білорусь, Грузія, Естонія, Казахстан, Киргизія, Латвія, Литва, Молдавія,Таджикистан, Татарстан, Узбекистан, Чувашія. А також: Англія, Болгарія, Іспанія, Китай, Монголія, Німеччина, Польща, Румунія, Угорщина, Фінляндія,Франція, Чехословаччина, Югославія, Японія.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Його книги присвячені головним чином вихованню і навчанню молоді,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педагогізації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батьків, методиці викладання мови і літератури в середніх школах та ін. Пропагуючи в засаді виховання колективізму в учнів, Сухомлинський рішуче відкидав принцип виховання індивідуума через колектив як засаду, «яка може завдати духової травми вихованцеві». Віддаючи належне трудовому вихованню в школі, виступав проти ранньої спеціалізації (з 15 років життя), передбаченої «Законом про зміцнення зв’язку школи з життям».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Найважливішими працями Сухомлинського є: «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Воспитание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коллективизма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школьников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» (1956); «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Трудовое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воспитание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сельской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школе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» (1957); «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Педагогический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коллектив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средней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школы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» (1958); «Виховання в учнів любові і готовності до праці» (1959); «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Воспитание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коммунистического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отношения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труду» (1959); «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Воспитание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советского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патриотизма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школьников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» (1959); «Система роботи директора школи» (1959); «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Верьте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человека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» (1960); «Як ми виховали мужнє покоління» (1960); «Виховання моральних стимулів до праці у молодого покоління» (1961); «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Духовный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мир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школьника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» (1961); «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Формирование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коммунистических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убеждений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молодого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поколения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(1961); «Людина неповторна» (1962); «Праця і моральне виховання» (1962); «Дума о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человеке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» (1963); «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Нравственньй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идеал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молодого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поколения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» (1963); «Шлях до серця дитини» (1963); «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Воспитание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личности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советской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школе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» (1965); «Щоб у серці жила Батьківщина» (1965); «Моральні заповіді дитинства і юності» (1966); «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Трудные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судьбы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(1967);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‘«Павлышская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средняя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школа» (1969); «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Сердце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отдаю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детям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» (1969); «Народження громадянина» (1970); «Методика виховання колективу» (1971); «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Разговор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молодым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директором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школы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» (1973); «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воспитать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несовершеннолетнего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человека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» (1975); «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Мудрая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власть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коллектива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» (1975) та багато інших. У 1976 р. видані вибрані твори Сухомлинського у 5-ти т. У 1974 р. за книгу «Серце віддаю дітям» Сухомлинський удостоєний Державної премії УРСР. Нагороджений орденом Леніна та багатьма медалями.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В 1989 р. була утворена Міжнародна асоціація прихильників Сухомлинського (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Марбург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), а в 1990 р. — Українська асоціація Василя Сухомлинського, яка систематично проводить Всеукраїнські педагогічні читання, присвячені вивченню і впровадженню у широку педагогічну практику творчої спадщини видатного педагога. З плином часу інтерес учених і вчителів до життя і творчості В. О. Сухомлинського зростає, поширюється в Україні й світі. Без його творчості не можна уявити сучасної гуманної педагогіки.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Ураховуючи визначний внесок В. О. Сухомлинського у вітчизняну і світову педагогічну науку, Верховна Рада України постановила: оголосити 2003–2004 навчальні роки в Україні роками Василя Олександровича Сухомлинського.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Зростання кількості публікацій, пов’язаних з життям і діяльністю В. О. Сухомлинського, їх багатоплановість, а також видання творів різними мовами зумовлюють потребу систематичного аналізу й упорядкування. Тому природно, що дослідники із середини 90-х років, історики педагогіки запропонували вживати узагальнюючий термін «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Сухомлиністика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». Зараз ним широко користуються дисертанти, викладачі вузів, бібліотекарі.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десять років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сухомлиністика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набула стабільності, масштабності й різноплановості. За ініціативою Української асоціації Василя Сухомлинського з 1993 р. проводяться щорічні Всеукраїнські педагогічні читання «В. О. Сухомлинський у діалозі з сучасністю». 25 вересня 2003 р. відбулися урочисті збори в Київському міському будинку вчителя, присвячені 85-річчю від дня народження великого педагога-гуманіста В. О. Сухомлинського та другі Міжнародні і десяті Всеукраїнські педагогічні читання «Василь Сухомлинський у діалозі із сучасністю: особистість учителя».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Важливим засобом поширення ідей В. Сухомлинського є проведення Всеукраїнських конкурсів студентських робіт за його спадщиною. Спадщина вченого є об’єктом наукового дослідження докторських і кандидатських дисертацій, виконаних у різних країнах.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Ідеї Сухомлинського активно впроваджують в життя: </w:t>
      </w:r>
      <w:proofErr w:type="spellStart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Павлиська</w:t>
      </w:r>
      <w:proofErr w:type="spellEnd"/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середня школа ім. В. О. Сухомлинського; Український колеж ім. В. О. Сухомлинського м. Києва; Олександрійське педагогічне училище Кіровоградської області ім. В. О. Сухомлинського; Миколаївський державний педагогічний університет ім. В. О. Сухомлинського; дитячий навчальний заклад ім. В. О. Сухомлинського; Державна науково-педагогічна бібліотека України ім. В. О. Сухомлинського.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1E42F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Нагороди та відзнаки</w:t>
      </w:r>
    </w:p>
    <w:p w:rsidR="001E42FE" w:rsidRPr="001E42FE" w:rsidRDefault="001E42FE" w:rsidP="001E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свою педагогічну працю він був нагороджений двома орденами Леніна, багатьма медалями Союзу РСР. З 1958 року Сухомлинський — член-кореспондент Академії Педагогічних Наук РРФСР, з 1958 р. Заслужений вчитель УРСР. В 1968 року йому було присвоєно звання Героя Соціалістичної праці. В тому ж році він був обраний членом-кореспондентом Академії педагогічних наук СРСР.</w:t>
      </w:r>
    </w:p>
    <w:p w:rsidR="001E42FE" w:rsidRPr="001E42FE" w:rsidRDefault="001E42FE" w:rsidP="001E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42FE">
        <w:rPr>
          <w:rFonts w:ascii="Times New Roman" w:eastAsia="Times New Roman" w:hAnsi="Times New Roman" w:cs="Times New Roman"/>
          <w:sz w:val="24"/>
          <w:szCs w:val="24"/>
          <w:lang w:eastAsia="uk-UA"/>
        </w:rPr>
        <w:t>У 2011 році на честь Василя Сухомлинського названа вулиця в Києві.</w:t>
      </w:r>
    </w:p>
    <w:p w:rsidR="001E42FE" w:rsidRPr="000F6101" w:rsidRDefault="001E42FE" w:rsidP="001E42FE">
      <w:pPr>
        <w:jc w:val="both"/>
        <w:rPr>
          <w:sz w:val="28"/>
          <w:szCs w:val="28"/>
          <w:lang w:val="en-US"/>
        </w:rPr>
      </w:pPr>
    </w:p>
    <w:sectPr w:rsidR="001E42FE" w:rsidRPr="000F6101" w:rsidSect="00F357AC">
      <w:pgSz w:w="11906" w:h="16838"/>
      <w:pgMar w:top="850" w:right="850" w:bottom="850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357AC"/>
    <w:rsid w:val="000F6101"/>
    <w:rsid w:val="001E42FE"/>
    <w:rsid w:val="003F72FC"/>
    <w:rsid w:val="00681751"/>
    <w:rsid w:val="00853DA3"/>
    <w:rsid w:val="00973E4F"/>
    <w:rsid w:val="00B0596D"/>
    <w:rsid w:val="00C25941"/>
    <w:rsid w:val="00F3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paragraph" w:styleId="2">
    <w:name w:val="heading 2"/>
    <w:basedOn w:val="a"/>
    <w:link w:val="20"/>
    <w:uiPriority w:val="9"/>
    <w:qFormat/>
    <w:rsid w:val="001E4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F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1E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7029</Words>
  <Characters>4007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7</cp:revision>
  <cp:lastPrinted>2017-12-26T14:03:00Z</cp:lastPrinted>
  <dcterms:created xsi:type="dcterms:W3CDTF">2017-12-26T13:52:00Z</dcterms:created>
  <dcterms:modified xsi:type="dcterms:W3CDTF">2018-01-09T12:20:00Z</dcterms:modified>
</cp:coreProperties>
</file>